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djustRightInd w:val="0"/>
        <w:snapToGrid w:val="0"/>
        <w:spacing w:line="560" w:lineRule="exact"/>
        <w:rPr>
          <w:rFonts w:hint="eastAsia" w:ascii="宋体" w:hAnsi="宋体"/>
          <w:sz w:val="28"/>
          <w:szCs w:val="28"/>
        </w:rPr>
      </w:pPr>
      <w:r>
        <w:rPr>
          <w:rFonts w:hint="eastAsia" w:ascii="宋体" w:hAnsi="宋体"/>
          <w:sz w:val="28"/>
          <w:szCs w:val="28"/>
        </w:rPr>
        <w:t>附件1</w:t>
      </w:r>
    </w:p>
    <w:p>
      <w:pPr>
        <w:tabs>
          <w:tab w:val="left" w:pos="0"/>
        </w:tabs>
        <w:adjustRightInd w:val="0"/>
        <w:snapToGrid w:val="0"/>
        <w:spacing w:line="560" w:lineRule="exact"/>
        <w:jc w:val="center"/>
        <w:rPr>
          <w:rFonts w:hint="eastAsia" w:ascii="方正小标宋简体" w:eastAsia="方正小标宋简体"/>
          <w:sz w:val="42"/>
          <w:szCs w:val="42"/>
        </w:rPr>
      </w:pPr>
    </w:p>
    <w:p>
      <w:pPr>
        <w:tabs>
          <w:tab w:val="left" w:pos="0"/>
        </w:tabs>
        <w:adjustRightInd w:val="0"/>
        <w:snapToGrid w:val="0"/>
        <w:spacing w:line="56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北京市第十二次律师代表大会代表产生办法</w:t>
      </w:r>
    </w:p>
    <w:p>
      <w:pPr>
        <w:tabs>
          <w:tab w:val="left" w:pos="0"/>
        </w:tabs>
        <w:adjustRightInd w:val="0"/>
        <w:snapToGrid w:val="0"/>
        <w:spacing w:line="560" w:lineRule="exact"/>
        <w:jc w:val="center"/>
        <w:textAlignment w:val="baseline"/>
        <w:rPr>
          <w:rFonts w:hint="eastAsia" w:ascii="仿宋" w:hAnsi="仿宋" w:eastAsia="仿宋" w:cs="仿宋_GB2312"/>
          <w:sz w:val="28"/>
          <w:szCs w:val="28"/>
        </w:rPr>
      </w:pPr>
      <w:r>
        <w:rPr>
          <w:rFonts w:hint="eastAsia" w:ascii="仿宋" w:hAnsi="仿宋" w:eastAsia="仿宋" w:cs="仿宋_GB2312"/>
          <w:sz w:val="28"/>
          <w:szCs w:val="28"/>
        </w:rPr>
        <w:t>（第十一届北京市律师协会理事会第十八次会议审议通过）</w:t>
      </w:r>
    </w:p>
    <w:p>
      <w:pPr>
        <w:tabs>
          <w:tab w:val="left" w:pos="0"/>
        </w:tabs>
        <w:adjustRightInd w:val="0"/>
        <w:snapToGrid w:val="0"/>
        <w:spacing w:line="560" w:lineRule="exact"/>
        <w:ind w:firstLine="643" w:firstLineChars="200"/>
        <w:textAlignment w:val="baseline"/>
        <w:rPr>
          <w:rFonts w:ascii="黑体" w:hAnsi="黑体" w:eastAsia="黑体"/>
          <w:b/>
          <w:sz w:val="32"/>
        </w:rPr>
      </w:pP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第一条</w:t>
      </w:r>
      <w:r>
        <w:rPr>
          <w:rFonts w:hint="eastAsia" w:ascii="仿宋" w:hAnsi="仿宋" w:eastAsia="仿宋"/>
          <w:sz w:val="32"/>
        </w:rPr>
        <w:t xml:space="preserve">  </w:t>
      </w:r>
      <w:r>
        <w:rPr>
          <w:rFonts w:hint="eastAsia" w:ascii="仿宋" w:hAnsi="仿宋" w:eastAsia="仿宋" w:cs="仿宋_GB2312"/>
          <w:sz w:val="32"/>
        </w:rPr>
        <w:t>为规范北京市第十二次律师代表大会代表产生工作，根据《北京市律师协会章程》《北京市社会团体换届选举工作指引（试行）》，制定本办法。</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 xml:space="preserve">第二条 </w:t>
      </w:r>
      <w:r>
        <w:rPr>
          <w:rFonts w:hint="eastAsia" w:ascii="仿宋" w:hAnsi="仿宋" w:eastAsia="仿宋"/>
          <w:sz w:val="32"/>
        </w:rPr>
        <w:t xml:space="preserve"> </w:t>
      </w:r>
      <w:r>
        <w:rPr>
          <w:rFonts w:hint="eastAsia" w:ascii="仿宋" w:hAnsi="仿宋" w:eastAsia="仿宋" w:cs="仿宋_GB2312"/>
          <w:sz w:val="32"/>
        </w:rPr>
        <w:t>北京市第十二次律师代表大会代表应符合下列条件:</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（一）2023年8月31日以前，依据《中华人民共和国律师法》规定取得北京市司法局颁发的律师执业证书（律师工作证）的个人会员。</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二）政治立场坚定，坚持以习近平新时代中国特色社会主义思想为指导，拥护中国共产党领导，拥护我国社会主义法治，树牢“四个意识”，坚定“四个自信”，坚决做到“两个维护”，坚决拥护“两个确立”，自觉在思想上政治上行动上同以习近平同志为核心的党中央保持高度一致。</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（三）遵守宪法、法律、法规以及《北京市律师协会章程》，自觉接受司法行政机关的监督、指导。</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（四）具有良好职业道德和较高业务水平，在业内声誉良好，具有奉献精神，热心律师事业。</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（五）品行良好，公道正派，诚实守信，廉洁自律。</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（六）未因执业行为受过司法行政机关行政处罚及行业纪律惩戒，且未受过任何刑事处罚。</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（七）身体健康，本人自愿，并经所在律师事务所或所在单位同意。</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 xml:space="preserve">第三条  </w:t>
      </w:r>
      <w:r>
        <w:rPr>
          <w:rFonts w:hint="eastAsia" w:ascii="仿宋" w:hAnsi="仿宋" w:eastAsia="仿宋" w:cs="仿宋_GB2312"/>
          <w:sz w:val="32"/>
        </w:rPr>
        <w:t>北京市第十二次律师代表大会代表推选工作应坚持党的领导，坚持公平、公正、公开，依法依规，程序严谨。</w:t>
      </w:r>
    </w:p>
    <w:p>
      <w:pPr>
        <w:adjustRightInd w:val="0"/>
        <w:snapToGrid w:val="0"/>
        <w:spacing w:line="560" w:lineRule="exact"/>
        <w:ind w:firstLine="643" w:firstLineChars="200"/>
        <w:textAlignment w:val="baseline"/>
        <w:rPr>
          <w:rFonts w:ascii="仿宋" w:hAnsi="仿宋" w:eastAsia="仿宋"/>
          <w:color w:val="FF0000"/>
          <w:sz w:val="32"/>
        </w:rPr>
      </w:pPr>
      <w:r>
        <w:rPr>
          <w:rFonts w:hint="eastAsia" w:ascii="仿宋" w:hAnsi="仿宋" w:eastAsia="仿宋"/>
          <w:b/>
          <w:sz w:val="32"/>
        </w:rPr>
        <w:t>第四条</w:t>
      </w:r>
      <w:r>
        <w:rPr>
          <w:rFonts w:hint="eastAsia" w:ascii="仿宋" w:hAnsi="仿宋" w:eastAsia="仿宋"/>
          <w:sz w:val="32"/>
        </w:rPr>
        <w:t xml:space="preserve"> </w:t>
      </w:r>
      <w:r>
        <w:rPr>
          <w:rFonts w:hint="eastAsia" w:ascii="仿宋" w:hAnsi="仿宋" w:eastAsia="仿宋"/>
          <w:color w:val="FF0000"/>
          <w:sz w:val="32"/>
        </w:rPr>
        <w:t xml:space="preserve"> </w:t>
      </w:r>
      <w:r>
        <w:rPr>
          <w:rFonts w:hint="eastAsia" w:ascii="仿宋" w:hAnsi="仿宋" w:eastAsia="仿宋" w:cs="仿宋_GB2312"/>
          <w:sz w:val="32"/>
        </w:rPr>
        <w:t>北京市第十二次律师代表大会代表应当具有广泛性，适当考虑不同年龄、不同性别、不同民族、不同党派、不同规模律师事务所的代表，公职、公司律师代表以及担任全国和北京市人大代表、政协委员和党代表的律师代表。</w:t>
      </w:r>
    </w:p>
    <w:p>
      <w:pPr>
        <w:adjustRightInd w:val="0"/>
        <w:snapToGrid w:val="0"/>
        <w:spacing w:line="560" w:lineRule="exact"/>
        <w:ind w:firstLine="643" w:firstLineChars="200"/>
        <w:textAlignment w:val="baseline"/>
        <w:rPr>
          <w:rFonts w:ascii="仿宋" w:hAnsi="仿宋" w:eastAsia="仿宋"/>
          <w:sz w:val="32"/>
        </w:rPr>
      </w:pPr>
      <w:r>
        <w:rPr>
          <w:rFonts w:hint="eastAsia" w:ascii="仿宋" w:hAnsi="仿宋" w:eastAsia="仿宋"/>
          <w:b/>
          <w:sz w:val="32"/>
        </w:rPr>
        <w:t>第五条</w:t>
      </w:r>
      <w:r>
        <w:rPr>
          <w:rFonts w:hint="eastAsia" w:ascii="仿宋" w:hAnsi="仿宋" w:eastAsia="仿宋"/>
          <w:sz w:val="32"/>
        </w:rPr>
        <w:t xml:space="preserve"> </w:t>
      </w:r>
      <w:r>
        <w:rPr>
          <w:rFonts w:hint="eastAsia" w:ascii="仿宋" w:hAnsi="仿宋" w:eastAsia="仿宋" w:cs="仿宋_GB2312"/>
          <w:sz w:val="32"/>
        </w:rPr>
        <w:t xml:space="preserve"> 北京市律师协会换届选举委员会在北京市律师行业党委的领导下，负责代表推选相关工作。</w:t>
      </w:r>
    </w:p>
    <w:p>
      <w:pPr>
        <w:tabs>
          <w:tab w:val="left" w:pos="0"/>
        </w:tabs>
        <w:adjustRightInd w:val="0"/>
        <w:snapToGrid w:val="0"/>
        <w:spacing w:line="560" w:lineRule="exact"/>
        <w:ind w:firstLine="643" w:firstLineChars="200"/>
        <w:textAlignment w:val="baseline"/>
        <w:rPr>
          <w:rFonts w:ascii="仿宋" w:hAnsi="仿宋" w:eastAsia="仿宋" w:cs="仿宋_GB2312"/>
          <w:sz w:val="32"/>
        </w:rPr>
      </w:pPr>
      <w:r>
        <w:rPr>
          <w:rFonts w:hint="eastAsia" w:ascii="仿宋" w:hAnsi="仿宋" w:eastAsia="仿宋"/>
          <w:b/>
          <w:sz w:val="32"/>
        </w:rPr>
        <w:t>第六条</w:t>
      </w:r>
      <w:r>
        <w:rPr>
          <w:rFonts w:hint="eastAsia" w:ascii="仿宋" w:hAnsi="仿宋" w:eastAsia="仿宋"/>
          <w:sz w:val="32"/>
        </w:rPr>
        <w:t xml:space="preserve"> </w:t>
      </w:r>
      <w:r>
        <w:rPr>
          <w:rFonts w:ascii="仿宋" w:hAnsi="仿宋" w:eastAsia="仿宋"/>
          <w:sz w:val="32"/>
        </w:rPr>
        <w:t xml:space="preserve"> </w:t>
      </w:r>
      <w:r>
        <w:rPr>
          <w:rFonts w:hint="eastAsia" w:ascii="仿宋" w:hAnsi="仿宋" w:eastAsia="仿宋" w:cs="仿宋_GB2312"/>
          <w:sz w:val="32"/>
        </w:rPr>
        <w:t>各区代表名额按照“基础名额+比例名额”的方式确定。各区基础名额5名，比例名额按照区律师人数193 ：1的比例确定，不计算小数点后尾数。</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第七条</w:t>
      </w:r>
      <w:r>
        <w:rPr>
          <w:rFonts w:hint="eastAsia" w:ascii="仿宋" w:hAnsi="仿宋" w:eastAsia="仿宋"/>
          <w:bCs/>
          <w:sz w:val="32"/>
        </w:rPr>
        <w:t xml:space="preserve">  </w:t>
      </w:r>
      <w:r>
        <w:rPr>
          <w:rFonts w:hint="eastAsia" w:ascii="仿宋" w:hAnsi="仿宋" w:eastAsia="仿宋" w:cs="仿宋_GB2312"/>
          <w:sz w:val="32"/>
        </w:rPr>
        <w:t>北京市第十二次律师代表大会律师代表以2023年8月31日全市律师人数为基数，设定名额为335名，由各区律师协会和市律师协会从个人会员中选举或推举产生，其中：</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按照本办法第六条规定分配给各区代表名额312名，由各区律师协会从辖区个人会员中选举产生。</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设定公职、公司律师代表名额</w:t>
      </w:r>
      <w:r>
        <w:rPr>
          <w:rFonts w:ascii="仿宋" w:hAnsi="仿宋" w:eastAsia="仿宋" w:cs="仿宋_GB2312"/>
          <w:sz w:val="32"/>
        </w:rPr>
        <w:t>17</w:t>
      </w:r>
      <w:r>
        <w:rPr>
          <w:rFonts w:hint="eastAsia" w:ascii="仿宋" w:hAnsi="仿宋" w:eastAsia="仿宋" w:cs="仿宋_GB2312"/>
          <w:sz w:val="32"/>
        </w:rPr>
        <w:t>名，由北京市司法局律师管理部门统筹市级公职、公司律师单位推荐，由公职律师所在单位及公司律师主管单位分别进行资格审查，并以适当方式公示，公示期不少于3日，由北京市律师协会换届选举委员会推举产生。</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_GB2312" w:eastAsia="仿宋_GB2312"/>
          <w:sz w:val="32"/>
        </w:rPr>
        <w:t>设定北京市律师协会推举代表名额</w:t>
      </w:r>
      <w:r>
        <w:rPr>
          <w:rFonts w:ascii="仿宋_GB2312" w:eastAsia="仿宋_GB2312"/>
          <w:sz w:val="32"/>
        </w:rPr>
        <w:t>6</w:t>
      </w:r>
      <w:r>
        <w:rPr>
          <w:rFonts w:hint="eastAsia" w:ascii="仿宋_GB2312" w:eastAsia="仿宋_GB2312"/>
          <w:sz w:val="32"/>
        </w:rPr>
        <w:t>名，</w:t>
      </w:r>
      <w:r>
        <w:rPr>
          <w:rFonts w:hint="eastAsia" w:ascii="仿宋" w:hAnsi="仿宋" w:eastAsia="仿宋" w:cs="仿宋_GB2312"/>
          <w:sz w:val="32"/>
        </w:rPr>
        <w:t>北京市律师行业党委</w:t>
      </w:r>
      <w:r>
        <w:rPr>
          <w:rFonts w:hint="eastAsia" w:ascii="仿宋_GB2312" w:eastAsia="仿宋_GB2312"/>
          <w:sz w:val="32"/>
        </w:rPr>
        <w:t>在征求相关单位意见的基础上</w:t>
      </w:r>
      <w:r>
        <w:rPr>
          <w:rFonts w:hint="eastAsia" w:ascii="仿宋" w:hAnsi="仿宋" w:eastAsia="仿宋" w:cs="仿宋_GB2312"/>
          <w:sz w:val="32"/>
        </w:rPr>
        <w:t>酝酿提出代表候选人提名名单，进行资格审查，并以适当方式公示，公示期不少于3日，由北京市律师协会换届选举委员会推举产生。</w:t>
      </w:r>
    </w:p>
    <w:p>
      <w:pPr>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第八条</w:t>
      </w:r>
      <w:r>
        <w:rPr>
          <w:rFonts w:hint="eastAsia" w:ascii="仿宋" w:hAnsi="仿宋" w:eastAsia="仿宋"/>
          <w:sz w:val="32"/>
        </w:rPr>
        <w:t xml:space="preserve">  </w:t>
      </w:r>
      <w:r>
        <w:rPr>
          <w:rFonts w:hint="eastAsia" w:ascii="仿宋" w:hAnsi="仿宋" w:eastAsia="仿宋" w:cs="仿宋_GB2312"/>
          <w:sz w:val="32"/>
        </w:rPr>
        <w:t>各区律师协会在区司法局的监督指导下，具体负责本区代表选举工作。</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第九条</w:t>
      </w:r>
      <w:r>
        <w:rPr>
          <w:rFonts w:hint="eastAsia" w:ascii="仿宋" w:hAnsi="仿宋" w:eastAsia="仿宋"/>
          <w:sz w:val="32"/>
        </w:rPr>
        <w:t xml:space="preserve">  </w:t>
      </w:r>
      <w:r>
        <w:rPr>
          <w:rFonts w:hint="eastAsia" w:ascii="仿宋" w:hAnsi="仿宋" w:eastAsia="仿宋" w:cs="仿宋_GB2312"/>
          <w:sz w:val="32"/>
        </w:rPr>
        <w:t xml:space="preserve">各区律师协会会长为北京市第十二次律师代表大会的当然代表。 </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 xml:space="preserve">第十条  </w:t>
      </w:r>
      <w:r>
        <w:rPr>
          <w:rFonts w:hint="eastAsia" w:ascii="仿宋" w:hAnsi="仿宋" w:eastAsia="仿宋" w:cs="仿宋_GB2312"/>
          <w:sz w:val="32"/>
        </w:rPr>
        <w:t>北京市第十二次律师代表大会代表选举工作应当按照下列程序进行：</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（一）市律师协会以适当方式对会员名单进行公示，公示期7日。</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（二）各区律师协会在区司法局的监督指导下，按照本办法的规定，结合本区实际情况，制定本区律师代表选举工作具体实施方案，并报北京市律师协会换届选举委员会审核。</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（三）各区律师协会在区司法局的监督指导下，在充分听取本区律师意见，并征求相关部门意见基础上，酝酿提出代表候选人提名名单，并在本区范围内进行相关资格审查。</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（四）代表候选人提名名单报北京市律师协会换届选举委员会进行资格审查。</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（五）各区律师协会以适当方式对通过资格审查的代表候选人名单进行公示,公示期不少于3日。</w:t>
      </w:r>
    </w:p>
    <w:p>
      <w:pPr>
        <w:tabs>
          <w:tab w:val="left" w:pos="0"/>
        </w:tabs>
        <w:adjustRightInd w:val="0"/>
        <w:snapToGrid w:val="0"/>
        <w:spacing w:line="560" w:lineRule="exact"/>
        <w:ind w:firstLine="640" w:firstLineChars="200"/>
        <w:textAlignment w:val="baseline"/>
        <w:rPr>
          <w:rFonts w:hint="eastAsia" w:ascii="仿宋" w:hAnsi="仿宋" w:eastAsia="仿宋" w:cs="仿宋_GB2312"/>
          <w:sz w:val="32"/>
        </w:rPr>
      </w:pPr>
      <w:r>
        <w:rPr>
          <w:rFonts w:hint="eastAsia" w:ascii="仿宋" w:hAnsi="仿宋" w:eastAsia="仿宋" w:cs="仿宋_GB2312"/>
          <w:sz w:val="32"/>
        </w:rPr>
        <w:t>（六）各区律师协会通过召开律师代表大会或按照本区章程规定的程序组织选举，选举结果报北京市律师协会换届选举委员会审议通过。</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 xml:space="preserve">第十一条  </w:t>
      </w:r>
      <w:r>
        <w:rPr>
          <w:rFonts w:hint="eastAsia" w:ascii="仿宋" w:hAnsi="仿宋" w:eastAsia="仿宋" w:cs="仿宋_GB2312"/>
          <w:sz w:val="32"/>
        </w:rPr>
        <w:t>市律师协会以适当方式公示代表名单，公示期7日，公示结束后，对代表名单进行公告，向当选代表发确认函。</w:t>
      </w:r>
    </w:p>
    <w:p>
      <w:pPr>
        <w:tabs>
          <w:tab w:val="left" w:pos="0"/>
        </w:tabs>
        <w:adjustRightInd w:val="0"/>
        <w:snapToGrid w:val="0"/>
        <w:spacing w:line="560" w:lineRule="exact"/>
        <w:ind w:firstLine="640" w:firstLineChars="200"/>
        <w:textAlignment w:val="baseline"/>
        <w:rPr>
          <w:rFonts w:ascii="仿宋" w:hAnsi="仿宋" w:eastAsia="仿宋"/>
          <w:sz w:val="32"/>
        </w:rPr>
      </w:pPr>
      <w:r>
        <w:rPr>
          <w:rFonts w:hint="eastAsia" w:ascii="仿宋" w:hAnsi="仿宋" w:eastAsia="仿宋" w:cs="仿宋_GB2312"/>
          <w:sz w:val="32"/>
        </w:rPr>
        <w:t>公示期内接到投诉举报，经查证属实的，取消代表资格，名额不再补选。</w:t>
      </w:r>
    </w:p>
    <w:p>
      <w:pPr>
        <w:tabs>
          <w:tab w:val="left" w:pos="0"/>
        </w:tabs>
        <w:adjustRightInd w:val="0"/>
        <w:snapToGrid w:val="0"/>
        <w:spacing w:line="560" w:lineRule="exact"/>
        <w:ind w:firstLine="643" w:firstLineChars="200"/>
        <w:textAlignment w:val="baseline"/>
        <w:rPr>
          <w:rFonts w:hint="eastAsia" w:ascii="仿宋" w:hAnsi="仿宋" w:eastAsia="仿宋" w:cs="仿宋_GB2312"/>
          <w:sz w:val="32"/>
        </w:rPr>
      </w:pPr>
      <w:r>
        <w:rPr>
          <w:rFonts w:hint="eastAsia" w:ascii="仿宋" w:hAnsi="仿宋" w:eastAsia="仿宋"/>
          <w:b/>
          <w:sz w:val="32"/>
        </w:rPr>
        <w:t>第十二条</w:t>
      </w:r>
      <w:r>
        <w:rPr>
          <w:rFonts w:hint="eastAsia" w:ascii="仿宋" w:hAnsi="仿宋" w:eastAsia="仿宋"/>
          <w:sz w:val="32"/>
        </w:rPr>
        <w:t xml:space="preserve">  </w:t>
      </w:r>
      <w:r>
        <w:rPr>
          <w:rFonts w:hint="eastAsia" w:ascii="仿宋" w:hAnsi="仿宋" w:eastAsia="仿宋" w:cs="仿宋_GB2312"/>
          <w:sz w:val="32"/>
        </w:rPr>
        <w:t>本办法自北京市律师协会理事会通过后生效。</w:t>
      </w:r>
    </w:p>
    <w:p>
      <w:pPr>
        <w:tabs>
          <w:tab w:val="left" w:pos="0"/>
        </w:tabs>
        <w:adjustRightInd w:val="0"/>
        <w:snapToGrid w:val="0"/>
        <w:spacing w:line="560" w:lineRule="exact"/>
        <w:ind w:firstLine="643" w:firstLineChars="200"/>
        <w:textAlignment w:val="baseline"/>
        <w:rPr>
          <w:rFonts w:ascii="仿宋" w:hAnsi="仿宋" w:eastAsia="仿宋" w:cs="仿宋_GB2312"/>
          <w:sz w:val="32"/>
        </w:rPr>
      </w:pPr>
      <w:r>
        <w:rPr>
          <w:rFonts w:hint="eastAsia" w:ascii="仿宋" w:hAnsi="仿宋" w:eastAsia="仿宋"/>
          <w:b/>
          <w:sz w:val="32"/>
        </w:rPr>
        <w:t>第十三条</w:t>
      </w:r>
      <w:r>
        <w:rPr>
          <w:rFonts w:hint="eastAsia" w:ascii="仿宋" w:hAnsi="仿宋" w:eastAsia="仿宋"/>
          <w:sz w:val="32"/>
        </w:rPr>
        <w:t xml:space="preserve">  </w:t>
      </w:r>
      <w:r>
        <w:rPr>
          <w:rFonts w:hint="eastAsia" w:ascii="仿宋" w:hAnsi="仿宋" w:eastAsia="仿宋" w:cs="仿宋_GB2312"/>
          <w:sz w:val="32"/>
        </w:rPr>
        <w:t>本办法由北京市律师协会理事会负责解释。</w:t>
      </w: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lang w:val="en-US" w:eastAsia="zh-CN"/>
        </w:rPr>
      </w:pPr>
    </w:p>
    <w:p>
      <w:pPr>
        <w:rPr>
          <w:rFonts w:hint="eastAsia" w:ascii="仿宋" w:hAnsi="仿宋" w:eastAsia="仿宋"/>
          <w:sz w:val="30"/>
          <w:szCs w:val="30"/>
          <w:lang w:val="en-US" w:eastAsia="zh-CN"/>
        </w:rPr>
      </w:pPr>
    </w:p>
    <w:p>
      <w:pPr>
        <w:jc w:val="center"/>
        <w:rPr>
          <w:rFonts w:hint="eastAsia" w:ascii="仿宋" w:hAnsi="仿宋" w:eastAsia="仿宋"/>
          <w:sz w:val="32"/>
          <w:szCs w:val="32"/>
        </w:rPr>
      </w:pPr>
      <w:bookmarkStart w:id="0" w:name="_GoBack"/>
      <w:bookmarkEnd w:id="0"/>
    </w:p>
    <w:p/>
    <w:sectPr>
      <w:headerReference r:id="rId3" w:type="default"/>
      <w:footerReference r:id="rId4" w:type="default"/>
      <w:footerReference r:id="rId5" w:type="even"/>
      <w:pgSz w:w="11906" w:h="16838"/>
      <w:pgMar w:top="1304" w:right="1588" w:bottom="130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Fonts w:hint="eastAsia"/>
      </w:rPr>
      <w:t>—</w:t>
    </w: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r>
      <w:rPr>
        <w:rStyle w:val="7"/>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690D2B70"/>
    <w:rsid w:val="5648316A"/>
    <w:rsid w:val="690D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1680"/>
    </w:pPr>
    <w:rPr>
      <w:rFonts w:hint="eastAsia" w:ascii="Calibri" w:hAnsi="Calibri"/>
      <w:sz w:val="24"/>
    </w:rPr>
  </w:style>
  <w:style w:type="paragraph" w:styleId="3">
    <w:name w:val="footer"/>
    <w:basedOn w:val="1"/>
    <w:next w:val="2"/>
    <w:uiPriority w:val="99"/>
    <w:pPr>
      <w:tabs>
        <w:tab w:val="center" w:pos="4153"/>
        <w:tab w:val="right" w:pos="8306"/>
      </w:tabs>
      <w:snapToGrid w:val="0"/>
      <w:jc w:val="left"/>
    </w:pPr>
    <w:rPr>
      <w:sz w:val="18"/>
      <w:szCs w:val="18"/>
    </w:rPr>
  </w:style>
  <w:style w:type="paragraph" w:styleId="4">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pfont1"/>
    <w:qFormat/>
    <w:uiPriority w:val="0"/>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2023-09-25T06:22:00Z</dcterms:created>
  <dc:creator>sunyue</dc:creator>
  <cp:lastModifiedBy>sunyue</cp:lastModifiedBy>
  <dcterms:modified xsi:type="dcterms:W3CDTF">2023-09-25T06:25:37Z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22BB00FE5EBB400DA95F2993CA1217E3_11</vt:lpwstr>
  </property>
</Properties>
</file>